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4C4381CA" w:rsidR="00462E1C" w:rsidRDefault="006E3E90" w:rsidP="00462E1C">
      <w:pPr>
        <w:pStyle w:val="Titolo"/>
      </w:pPr>
      <w:r>
        <w:t>Machine learning developer</w:t>
      </w:r>
    </w:p>
    <w:p w14:paraId="565C24B6" w14:textId="77777777" w:rsidR="006E3E90" w:rsidRDefault="006E3E90" w:rsidP="006E3E90">
      <w:r>
        <w:t xml:space="preserve">SECO sta cercando sviluppatori Machine Learning per lavorare nei seguenti ambiti: </w:t>
      </w:r>
    </w:p>
    <w:p w14:paraId="67C2DEB4" w14:textId="77777777" w:rsidR="006E3E90" w:rsidRDefault="006E3E90" w:rsidP="006E3E90">
      <w:pPr>
        <w:pStyle w:val="Paragrafoelenco"/>
        <w:numPr>
          <w:ilvl w:val="0"/>
          <w:numId w:val="22"/>
        </w:numPr>
      </w:pPr>
      <w:r>
        <w:t xml:space="preserve">Sviluppare, implementare e applicare tecniche di Machine Learning a problemi in campi industriali diversi; </w:t>
      </w:r>
    </w:p>
    <w:p w14:paraId="7F33CE1E" w14:textId="77777777" w:rsidR="006E3E90" w:rsidRDefault="006E3E90" w:rsidP="006E3E90">
      <w:pPr>
        <w:pStyle w:val="Paragrafoelenco"/>
        <w:numPr>
          <w:ilvl w:val="0"/>
          <w:numId w:val="22"/>
        </w:numPr>
      </w:pPr>
      <w:r>
        <w:t xml:space="preserve">Lavorare con dati raccolti da Device IoT; </w:t>
      </w:r>
    </w:p>
    <w:p w14:paraId="67CD56A4" w14:textId="54168687" w:rsidR="006E3E90" w:rsidRDefault="006E3E90" w:rsidP="006E3E90">
      <w:pPr>
        <w:pStyle w:val="Paragrafoelenco"/>
        <w:numPr>
          <w:ilvl w:val="0"/>
          <w:numId w:val="22"/>
        </w:numPr>
      </w:pPr>
      <w:r>
        <w:t xml:space="preserve">Preparare dataset per modelli di apprendimento.  </w:t>
      </w:r>
    </w:p>
    <w:p w14:paraId="752861AF" w14:textId="77777777" w:rsidR="006E3E90" w:rsidRDefault="006E3E90" w:rsidP="006E3E90">
      <w:r>
        <w:t xml:space="preserve"> Requisiti:  </w:t>
      </w:r>
    </w:p>
    <w:p w14:paraId="1EB424CD" w14:textId="7FF48424" w:rsidR="00AB0F26" w:rsidRPr="00AB0F26" w:rsidRDefault="006E3E90" w:rsidP="00AB0F26">
      <w:pPr>
        <w:pStyle w:val="Paragrafoelenco"/>
        <w:numPr>
          <w:ilvl w:val="0"/>
          <w:numId w:val="24"/>
        </w:numPr>
        <w:rPr>
          <w:color w:val="000000"/>
          <w:lang w:eastAsia="it-IT"/>
        </w:rPr>
      </w:pPr>
      <w:r>
        <w:t xml:space="preserve">Laurea in </w:t>
      </w:r>
      <w:r w:rsidR="00AB0F26" w:rsidRPr="00AB0F26">
        <w:rPr>
          <w:color w:val="000000"/>
          <w:lang w:eastAsia="it-IT"/>
        </w:rPr>
        <w:t>LT04, LT17, LM04, LM17</w:t>
      </w:r>
    </w:p>
    <w:p w14:paraId="2B6A7051" w14:textId="4FD0E0B1" w:rsidR="006E3E90" w:rsidRDefault="006E3E90" w:rsidP="00531E45">
      <w:pPr>
        <w:pStyle w:val="Paragrafoelenco"/>
        <w:numPr>
          <w:ilvl w:val="0"/>
          <w:numId w:val="23"/>
        </w:numPr>
      </w:pPr>
      <w:r>
        <w:t xml:space="preserve"> </w:t>
      </w:r>
      <w:bookmarkStart w:id="0" w:name="_GoBack"/>
      <w:bookmarkEnd w:id="0"/>
      <w:r>
        <w:t xml:space="preserve">Conoscenza ed esperienza con problemi e soluzioni di Machine Learning; </w:t>
      </w:r>
    </w:p>
    <w:p w14:paraId="631A2C02" w14:textId="77777777" w:rsidR="006E3E90" w:rsidRDefault="006E3E90" w:rsidP="006E3E90">
      <w:pPr>
        <w:pStyle w:val="Paragrafoelenco"/>
        <w:numPr>
          <w:ilvl w:val="0"/>
          <w:numId w:val="23"/>
        </w:numPr>
      </w:pPr>
      <w:r>
        <w:t xml:space="preserve">Conoscenza base di programmazione (preferibilmente Python; in alternativa JAVA o C++); </w:t>
      </w:r>
    </w:p>
    <w:p w14:paraId="0EEAF5A4" w14:textId="77777777" w:rsidR="006E3E90" w:rsidRDefault="006E3E90" w:rsidP="006E3E90">
      <w:pPr>
        <w:pStyle w:val="Paragrafoelenco"/>
        <w:numPr>
          <w:ilvl w:val="0"/>
          <w:numId w:val="23"/>
        </w:numPr>
      </w:pPr>
      <w:r>
        <w:t>Familiarità con frameworks di Machine Learning (preferibilmente Keras/TensorFlow; in alternativa Theano o Caffe).</w:t>
      </w:r>
    </w:p>
    <w:p w14:paraId="768249A5" w14:textId="77777777" w:rsidR="006E3E90" w:rsidRDefault="006E3E90" w:rsidP="006E3E90">
      <w:pPr>
        <w:pStyle w:val="Paragrafoelenco"/>
      </w:pPr>
    </w:p>
    <w:p w14:paraId="49BEF41C" w14:textId="7BB99AFC" w:rsidR="002617A4" w:rsidRPr="004353DF" w:rsidRDefault="00462E1C" w:rsidP="00AB0F26">
      <w:pPr>
        <w:ind w:left="360"/>
        <w:jc w:val="left"/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 w:rsidR="00AB0F26">
        <w:rPr>
          <w:rStyle w:val="Collegamentoipertestuale"/>
        </w:rPr>
        <w:t xml:space="preserve"> </w:t>
      </w:r>
      <w:r w:rsidR="00AB0F26">
        <w:rPr>
          <w:szCs w:val="16"/>
        </w:rPr>
        <w:t>entro il 30 settembre 2020</w:t>
      </w:r>
      <w:r w:rsidR="00AB0F26">
        <w:br/>
      </w:r>
      <w:r>
        <w:tab/>
      </w:r>
      <w:r>
        <w:br/>
        <w:t xml:space="preserve">Selezionare Area di Interesse: </w:t>
      </w:r>
      <w:r w:rsidR="006E3E90">
        <w:t>SOFTWARE</w:t>
      </w:r>
      <w:r w:rsidR="006E3E90">
        <w:tab/>
      </w:r>
      <w:r w:rsidR="00AB0F26">
        <w:t xml:space="preserve"> </w:t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6046B" w14:textId="77777777" w:rsidR="004E4644" w:rsidRDefault="004E4644" w:rsidP="00C87F48">
      <w:pPr>
        <w:spacing w:after="0" w:line="240" w:lineRule="auto"/>
      </w:pPr>
      <w:r>
        <w:separator/>
      </w:r>
    </w:p>
  </w:endnote>
  <w:endnote w:type="continuationSeparator" w:id="0">
    <w:p w14:paraId="52B0A151" w14:textId="77777777" w:rsidR="004E4644" w:rsidRDefault="004E4644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0EA72" w14:textId="77777777" w:rsidR="004E4644" w:rsidRDefault="004E4644" w:rsidP="00C87F48">
      <w:pPr>
        <w:spacing w:after="0" w:line="240" w:lineRule="auto"/>
      </w:pPr>
      <w:r>
        <w:separator/>
      </w:r>
    </w:p>
  </w:footnote>
  <w:footnote w:type="continuationSeparator" w:id="0">
    <w:p w14:paraId="293F9590" w14:textId="77777777" w:rsidR="004E4644" w:rsidRDefault="004E4644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75A4732F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AB0F26" w:rsidRPr="00AB0F26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AB0F26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75A4732F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AB0F26" w:rsidRPr="00AB0F26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AB0F26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81FEE"/>
    <w:multiLevelType w:val="hybridMultilevel"/>
    <w:tmpl w:val="499AF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87686"/>
    <w:multiLevelType w:val="hybridMultilevel"/>
    <w:tmpl w:val="A12C9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56C32"/>
    <w:multiLevelType w:val="hybridMultilevel"/>
    <w:tmpl w:val="F9A26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275B7"/>
    <w:multiLevelType w:val="hybridMultilevel"/>
    <w:tmpl w:val="5F189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7038E"/>
    <w:multiLevelType w:val="hybridMultilevel"/>
    <w:tmpl w:val="20F82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25EA2"/>
    <w:multiLevelType w:val="hybridMultilevel"/>
    <w:tmpl w:val="4A3EB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A65DB"/>
    <w:multiLevelType w:val="hybridMultilevel"/>
    <w:tmpl w:val="82A69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3"/>
  </w:num>
  <w:num w:numId="4">
    <w:abstractNumId w:val="15"/>
  </w:num>
  <w:num w:numId="5">
    <w:abstractNumId w:val="6"/>
  </w:num>
  <w:num w:numId="6">
    <w:abstractNumId w:val="1"/>
  </w:num>
  <w:num w:numId="7">
    <w:abstractNumId w:val="20"/>
  </w:num>
  <w:num w:numId="8">
    <w:abstractNumId w:val="16"/>
  </w:num>
  <w:num w:numId="9">
    <w:abstractNumId w:val="21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</w:num>
  <w:num w:numId="14">
    <w:abstractNumId w:val="0"/>
  </w:num>
  <w:num w:numId="15">
    <w:abstractNumId w:val="19"/>
  </w:num>
  <w:num w:numId="16">
    <w:abstractNumId w:val="9"/>
  </w:num>
  <w:num w:numId="17">
    <w:abstractNumId w:val="2"/>
  </w:num>
  <w:num w:numId="18">
    <w:abstractNumId w:val="18"/>
  </w:num>
  <w:num w:numId="19">
    <w:abstractNumId w:val="17"/>
  </w:num>
  <w:num w:numId="20">
    <w:abstractNumId w:val="10"/>
  </w:num>
  <w:num w:numId="21">
    <w:abstractNumId w:val="12"/>
  </w:num>
  <w:num w:numId="22">
    <w:abstractNumId w:val="4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1C5200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62E1C"/>
    <w:rsid w:val="00481864"/>
    <w:rsid w:val="004E464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6E3E90"/>
    <w:rsid w:val="00715461"/>
    <w:rsid w:val="007344E8"/>
    <w:rsid w:val="0073757C"/>
    <w:rsid w:val="00760E60"/>
    <w:rsid w:val="007D748B"/>
    <w:rsid w:val="00802DE7"/>
    <w:rsid w:val="00826DC0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AB0F26"/>
    <w:rsid w:val="00B048FC"/>
    <w:rsid w:val="00B24591"/>
    <w:rsid w:val="00B400BC"/>
    <w:rsid w:val="00B43657"/>
    <w:rsid w:val="00B51F64"/>
    <w:rsid w:val="00B55A80"/>
    <w:rsid w:val="00B81B17"/>
    <w:rsid w:val="00B9011A"/>
    <w:rsid w:val="00BA508A"/>
    <w:rsid w:val="00BA5927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00BF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EEBEB-B1A6-4309-A031-47FCE449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29</cp:revision>
  <cp:lastPrinted>2019-04-16T07:34:00Z</cp:lastPrinted>
  <dcterms:created xsi:type="dcterms:W3CDTF">2018-09-10T14:33:00Z</dcterms:created>
  <dcterms:modified xsi:type="dcterms:W3CDTF">2020-03-05T12:02:00Z</dcterms:modified>
</cp:coreProperties>
</file>