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F8" w:rsidRDefault="00B922F8" w:rsidP="00B922F8">
      <w:pPr>
        <w:spacing w:after="0"/>
        <w:rPr>
          <w:rStyle w:val="Enfasidelicata"/>
        </w:rPr>
      </w:pPr>
      <w:r>
        <w:rPr>
          <w:rStyle w:val="Enfasidelicata"/>
          <w:noProof/>
          <w:highlight w:val="yellow"/>
          <w:lang w:eastAsia="it-IT"/>
        </w:rPr>
        <w:drawing>
          <wp:inline distT="0" distB="0" distL="0" distR="0">
            <wp:extent cx="1750981" cy="595267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64" cy="61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2F8" w:rsidRDefault="00B922F8" w:rsidP="00B922F8">
      <w:pPr>
        <w:spacing w:after="0"/>
        <w:rPr>
          <w:rStyle w:val="Enfasidelicata"/>
        </w:rPr>
      </w:pPr>
    </w:p>
    <w:p w:rsidR="00B420F8" w:rsidRPr="00FD64FB" w:rsidRDefault="00B922F8" w:rsidP="00B922F8">
      <w:pPr>
        <w:spacing w:after="0"/>
        <w:rPr>
          <w:b/>
        </w:rPr>
      </w:pPr>
      <w:r w:rsidRPr="00FD64FB">
        <w:rPr>
          <w:b/>
          <w:iCs/>
        </w:rPr>
        <w:t xml:space="preserve">Chi siamo </w:t>
      </w:r>
      <w:r w:rsidR="00B420F8" w:rsidRPr="00FD64FB">
        <w:rPr>
          <w:b/>
        </w:rPr>
        <w:t xml:space="preserve"> </w:t>
      </w:r>
    </w:p>
    <w:p w:rsidR="00B420F8" w:rsidRDefault="00B420F8" w:rsidP="009C1EF1">
      <w:pPr>
        <w:spacing w:after="0"/>
      </w:pPr>
      <w:r>
        <w:t>All’interno della Direzione ICT</w:t>
      </w:r>
      <w:r w:rsidR="00935994">
        <w:t xml:space="preserve"> di Edison</w:t>
      </w:r>
      <w:r>
        <w:t>, la funzione CyberSecurity and Compliance garantisce l’implementazione di programmi di protezione di tutti gli asset informativi</w:t>
      </w:r>
      <w:r w:rsidR="00935994">
        <w:t xml:space="preserve">, </w:t>
      </w:r>
      <w:r>
        <w:t xml:space="preserve">l’identificazione, lo sviluppo e la messa in campo di processi volti a mitigare i rischi derivanti dall’adozione pervasiva di nuove tecnologie digitali.  </w:t>
      </w:r>
      <w:r w:rsidR="00935994">
        <w:t xml:space="preserve"> </w:t>
      </w:r>
      <w:r>
        <w:t>La funzione</w:t>
      </w:r>
      <w:r w:rsidR="00935994">
        <w:t>, i</w:t>
      </w:r>
      <w:r>
        <w:t>noltre</w:t>
      </w:r>
      <w:r w:rsidR="00935994">
        <w:t>,</w:t>
      </w:r>
      <w:r>
        <w:t xml:space="preserve"> si occupa della della gestione e messa in sicurezza delle identità aziendali, del controllo degli adempimenti normativi e della gestione dei processi di Compliance in ambito ICT.  </w:t>
      </w:r>
    </w:p>
    <w:p w:rsidR="00935994" w:rsidRDefault="00935994" w:rsidP="009C1EF1">
      <w:pPr>
        <w:spacing w:after="0"/>
        <w:rPr>
          <w:b/>
        </w:rPr>
      </w:pPr>
      <w:r>
        <w:rPr>
          <w:b/>
        </w:rPr>
        <w:t xml:space="preserve">Chi cerchiamo </w:t>
      </w:r>
    </w:p>
    <w:p w:rsidR="00935994" w:rsidRDefault="00935994" w:rsidP="00935994">
      <w:pPr>
        <w:spacing w:after="0"/>
      </w:pPr>
      <w:r>
        <w:t>Per garantire la realizzazione delle attività di Cybersecurity &amp; Compliance legate all’ambito di Architettura di Sicurezza, cerchiamo</w:t>
      </w:r>
      <w:r w:rsidRPr="00935994">
        <w:t xml:space="preserve"> un/a Security Architect</w:t>
      </w:r>
      <w:r>
        <w:t>.</w:t>
      </w:r>
    </w:p>
    <w:p w:rsidR="00B420F8" w:rsidRDefault="00935994" w:rsidP="009C1EF1">
      <w:pPr>
        <w:spacing w:after="0"/>
      </w:pPr>
      <w:r>
        <w:t>La persona, che sarà inserita in apprendistato di III livello</w:t>
      </w:r>
      <w:r w:rsidR="00352F5C">
        <w:t xml:space="preserve"> di 24 mesi che prevede anche una parte di Master,</w:t>
      </w:r>
      <w:r>
        <w:t xml:space="preserve"> seguirà con il team le seguenti attività: </w:t>
      </w:r>
    </w:p>
    <w:p w:rsidR="009C1EF1" w:rsidRDefault="00B420F8" w:rsidP="009C1EF1">
      <w:pPr>
        <w:spacing w:after="0"/>
      </w:pPr>
      <w:r>
        <w:t xml:space="preserve">• </w:t>
      </w:r>
      <w:r w:rsidR="00935994">
        <w:t>V</w:t>
      </w:r>
      <w:r>
        <w:t xml:space="preserve">alidazione e implementazione delle regole e configurazioni sugli apparati di sicurezza (Firewall, Proxy, IPS) </w:t>
      </w:r>
    </w:p>
    <w:p w:rsidR="009C1EF1" w:rsidRDefault="00B420F8" w:rsidP="009C1EF1">
      <w:pPr>
        <w:spacing w:after="0"/>
      </w:pPr>
      <w:r>
        <w:t xml:space="preserve">• </w:t>
      </w:r>
      <w:r w:rsidR="00935994">
        <w:t>Definizione</w:t>
      </w:r>
      <w:r>
        <w:t xml:space="preserve"> e implementazione dell’architettura di sicurezza aziendale </w:t>
      </w:r>
    </w:p>
    <w:p w:rsidR="009C1EF1" w:rsidRDefault="009C1EF1" w:rsidP="009C1EF1">
      <w:pPr>
        <w:spacing w:after="0"/>
      </w:pPr>
      <w:r>
        <w:t>• Support</w:t>
      </w:r>
      <w:r w:rsidR="00935994">
        <w:t>o</w:t>
      </w:r>
      <w:r>
        <w:t xml:space="preserve"> </w:t>
      </w:r>
      <w:r w:rsidR="00B420F8">
        <w:t xml:space="preserve">nella stesura dei requisiti di sicurezza per lo sviluppo di nuove applicazioni e nella valutazione delle soluzioni proposte </w:t>
      </w:r>
    </w:p>
    <w:p w:rsidR="009C1EF1" w:rsidRDefault="00B420F8" w:rsidP="009C1EF1">
      <w:pPr>
        <w:spacing w:after="0"/>
      </w:pPr>
      <w:r>
        <w:t>• Vulnerability Assessment e P</w:t>
      </w:r>
      <w:r w:rsidR="009C1EF1">
        <w:t>enetetration Test e monitorare i piani di R</w:t>
      </w:r>
      <w:r>
        <w:t xml:space="preserve">emediation </w:t>
      </w:r>
    </w:p>
    <w:p w:rsidR="009C1EF1" w:rsidRDefault="00B420F8" w:rsidP="009C1EF1">
      <w:pPr>
        <w:spacing w:after="0"/>
      </w:pPr>
      <w:r>
        <w:t xml:space="preserve">• </w:t>
      </w:r>
      <w:r w:rsidR="00935994">
        <w:t>G</w:t>
      </w:r>
      <w:r>
        <w:t xml:space="preserve">estione degli incidenti legati ai sistemi di End Point Protection  </w:t>
      </w:r>
    </w:p>
    <w:p w:rsidR="002474C6" w:rsidRPr="00D31163" w:rsidRDefault="00BF6E67" w:rsidP="009C1EF1">
      <w:pPr>
        <w:spacing w:after="0"/>
        <w:rPr>
          <w:b/>
        </w:rPr>
      </w:pPr>
      <w:r>
        <w:rPr>
          <w:b/>
        </w:rPr>
        <w:t>Si richiede</w:t>
      </w:r>
    </w:p>
    <w:p w:rsidR="00B420F8" w:rsidRDefault="00B420F8" w:rsidP="00FD64FB">
      <w:pPr>
        <w:spacing w:after="0"/>
      </w:pPr>
      <w:r>
        <w:t xml:space="preserve"> </w:t>
      </w:r>
      <w:r w:rsidR="00D31163">
        <w:t>- Laurea in Ingegneria Informatica</w:t>
      </w:r>
      <w:r w:rsidR="00D31163" w:rsidRPr="00D31163">
        <w:t>.</w:t>
      </w:r>
      <w:r w:rsidR="00935994">
        <w:br/>
      </w:r>
      <w:r w:rsidR="00D31163">
        <w:t xml:space="preserve">- Buona conoscenza delle metodologie di Project Management e Security Practitioner. </w:t>
      </w:r>
      <w:r w:rsidR="00935994">
        <w:br/>
      </w:r>
      <w:r w:rsidR="00BF6E67">
        <w:t>- Conoscenze di tematiche di sicurezza in ambito OT ed IoT, processi e sistemi di Identity management.</w:t>
      </w:r>
      <w:r w:rsidR="00BF6E67">
        <w:br/>
      </w:r>
      <w:r w:rsidR="00BF6E67" w:rsidRPr="00BF6E67">
        <w:rPr>
          <w:b/>
        </w:rPr>
        <w:t>Il candidato ideale</w:t>
      </w:r>
      <w:r w:rsidR="00935994">
        <w:br/>
      </w:r>
      <w:r w:rsidR="00D31163">
        <w:t>- Possesso di una o più delle seguenti certificazioni: PMI, ITIL, Agile, ISO270</w:t>
      </w:r>
      <w:r w:rsidR="002474C6">
        <w:t>01, CSX, SANS GPEN o CEH</w:t>
      </w:r>
      <w:r w:rsidR="00935994">
        <w:br/>
      </w:r>
      <w:r w:rsidR="002474C6">
        <w:t>- Conoscenza di: n</w:t>
      </w:r>
      <w:r>
        <w:t>ormative e best practice</w:t>
      </w:r>
      <w:r w:rsidR="002474C6">
        <w:t>s</w:t>
      </w:r>
      <w:r>
        <w:t xml:space="preserve"> sulla sic</w:t>
      </w:r>
      <w:r w:rsidR="002474C6">
        <w:t xml:space="preserve">urezza e continuità operativa, </w:t>
      </w:r>
      <w:r>
        <w:t>Standard ISO</w:t>
      </w:r>
      <w:r w:rsidR="002474C6">
        <w:t xml:space="preserve">/IEC 27001, ISO/IEC 27002, </w:t>
      </w:r>
      <w:r>
        <w:t>Sistemi di sicurezza (Fortinet, Checkp</w:t>
      </w:r>
      <w:r w:rsidR="002474C6">
        <w:t xml:space="preserve">oint, EPP system, Cisco, IBM), </w:t>
      </w:r>
      <w:r>
        <w:t>Reti (proto</w:t>
      </w:r>
      <w:r w:rsidR="002474C6">
        <w:t>colli, routing/switching).</w:t>
      </w:r>
      <w:r w:rsidR="00BF6E67">
        <w:br/>
      </w:r>
      <w:r w:rsidR="002474C6">
        <w:t>- Familiarità con: s</w:t>
      </w:r>
      <w:r>
        <w:t xml:space="preserve">oluzioni di sicurezza a protezione </w:t>
      </w:r>
      <w:r w:rsidR="002474C6">
        <w:t>della rete e degli end point; p</w:t>
      </w:r>
      <w:r>
        <w:t>rocessi e metodologie di vulnerability a</w:t>
      </w:r>
      <w:r w:rsidR="002474C6">
        <w:t>ssessment e penetration test; p</w:t>
      </w:r>
      <w:r>
        <w:t>rocessi e metodologie per la valutazione dei ri</w:t>
      </w:r>
      <w:r w:rsidR="002474C6">
        <w:t>schi in ambito cybersecurity; s</w:t>
      </w:r>
      <w:r>
        <w:t xml:space="preserve">istemi operativi server </w:t>
      </w:r>
      <w:r w:rsidR="002474C6">
        <w:t>(MS W2008-2012, Unix, Linux); s</w:t>
      </w:r>
      <w:r>
        <w:t>istemi</w:t>
      </w:r>
      <w:r w:rsidR="002474C6">
        <w:t xml:space="preserve"> di virtualizzazione (VMWare); s</w:t>
      </w:r>
      <w:r>
        <w:t>istemi operativi client fiss</w:t>
      </w:r>
      <w:r w:rsidR="002474C6">
        <w:t xml:space="preserve">i e mobili (MS, iOS, Android); </w:t>
      </w:r>
      <w:r>
        <w:t>Crittografia e</w:t>
      </w:r>
      <w:r w:rsidR="002474C6">
        <w:t xml:space="preserve"> Autenticazione (SSO, MFA, IAM).</w:t>
      </w:r>
    </w:p>
    <w:p w:rsidR="002474C6" w:rsidRPr="002474C6" w:rsidRDefault="002474C6" w:rsidP="00FD64FB">
      <w:pPr>
        <w:spacing w:after="0"/>
        <w:rPr>
          <w:b/>
        </w:rPr>
      </w:pPr>
      <w:r w:rsidRPr="002474C6">
        <w:rPr>
          <w:b/>
        </w:rPr>
        <w:t>Altre informazioni</w:t>
      </w:r>
    </w:p>
    <w:p w:rsidR="009B55BA" w:rsidRPr="00FD64FB" w:rsidRDefault="00B420F8" w:rsidP="00FD64FB">
      <w:pPr>
        <w:spacing w:after="0"/>
      </w:pPr>
      <w:r w:rsidRPr="00FD64FB">
        <w:t>Sede di lavoro: Milano - Foro Buonaparte</w:t>
      </w:r>
      <w:r w:rsidR="002474C6" w:rsidRPr="00FD64FB">
        <w:t xml:space="preserve"> </w:t>
      </w:r>
    </w:p>
    <w:p w:rsidR="00EE6193" w:rsidRPr="00FD64FB" w:rsidRDefault="00EE6193" w:rsidP="00FD64FB">
      <w:pPr>
        <w:spacing w:after="0"/>
        <w:rPr>
          <w:b/>
        </w:rPr>
      </w:pPr>
      <w:r w:rsidRPr="00FD64FB">
        <w:rPr>
          <w:b/>
        </w:rPr>
        <w:t>Per can</w:t>
      </w:r>
      <w:r w:rsidR="00FD64FB" w:rsidRPr="00FD64FB">
        <w:rPr>
          <w:b/>
        </w:rPr>
        <w:t>d</w:t>
      </w:r>
      <w:r w:rsidR="00FD64FB">
        <w:rPr>
          <w:b/>
        </w:rPr>
        <w:t>idarsi</w:t>
      </w:r>
      <w:bookmarkStart w:id="0" w:name="_GoBack"/>
      <w:bookmarkEnd w:id="0"/>
    </w:p>
    <w:p w:rsidR="00EE6193" w:rsidRDefault="00EE6193" w:rsidP="00FD64FB">
      <w:pPr>
        <w:spacing w:after="0"/>
      </w:pPr>
      <w:r w:rsidRPr="00FD64FB">
        <w:t xml:space="preserve">inviare il proprio cv aggiornato a: </w:t>
      </w:r>
      <w:hyperlink r:id="rId7" w:history="1">
        <w:r w:rsidR="00B922F8" w:rsidRPr="00FD64FB">
          <w:rPr>
            <w:rStyle w:val="Collegamentoipertestuale"/>
          </w:rPr>
          <w:t>nicolo.intrieri@edison.it</w:t>
        </w:r>
      </w:hyperlink>
      <w:r w:rsidR="00FD64FB">
        <w:t xml:space="preserve"> entro il 18 marzo 20</w:t>
      </w:r>
      <w:r w:rsidR="00FD64FB" w:rsidRPr="00FD64FB">
        <w:t xml:space="preserve">20 </w:t>
      </w:r>
      <w:r w:rsidRPr="00FD64FB">
        <w:t>inserendo in oggetto “Rif. Contatto Ufficio Placement Politecnico di Bari”</w:t>
      </w:r>
      <w:r w:rsidR="00FD64FB">
        <w:t>.</w:t>
      </w:r>
    </w:p>
    <w:p w:rsidR="00FD64FB" w:rsidRPr="00EE6193" w:rsidRDefault="00FD64FB" w:rsidP="00FD64FB">
      <w:pPr>
        <w:spacing w:after="0"/>
      </w:pPr>
    </w:p>
    <w:p w:rsidR="00524DC0" w:rsidRPr="00524DC0" w:rsidRDefault="00EE6193" w:rsidP="00FD64FB">
      <w:pPr>
        <w:spacing w:after="0"/>
        <w:jc w:val="both"/>
      </w:pPr>
      <w:r w:rsidRPr="00EE6193">
        <w:rPr>
          <w:bCs/>
          <w:sz w:val="16"/>
          <w:szCs w:val="16"/>
        </w:rPr>
        <w:t>Il CV dovrà contenere l’autorizzazione al trattamento dei dati personali ai sensi del D. Lgs. n. 196/2003 e ss.mm. e ii. e dell’art. 13 GDPR (Regolamento UE 2016/679) ed attestazione di veridicità ai sensi del DPR n.445/2000. Il presente annuncio è rivolto ad ambo i sessi, ai sensi della normativa vigente.</w:t>
      </w:r>
    </w:p>
    <w:sectPr w:rsidR="00524DC0" w:rsidRPr="00524D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32" w:rsidRDefault="00720332" w:rsidP="0011217B">
      <w:pPr>
        <w:spacing w:after="0" w:line="240" w:lineRule="auto"/>
      </w:pPr>
      <w:r>
        <w:separator/>
      </w:r>
    </w:p>
  </w:endnote>
  <w:endnote w:type="continuationSeparator" w:id="0">
    <w:p w:rsidR="00720332" w:rsidRDefault="00720332" w:rsidP="0011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32" w:rsidRDefault="00720332" w:rsidP="0011217B">
      <w:pPr>
        <w:spacing w:after="0" w:line="240" w:lineRule="auto"/>
      </w:pPr>
      <w:r>
        <w:separator/>
      </w:r>
    </w:p>
  </w:footnote>
  <w:footnote w:type="continuationSeparator" w:id="0">
    <w:p w:rsidR="00720332" w:rsidRDefault="00720332" w:rsidP="0011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7B" w:rsidRPr="0011217B" w:rsidRDefault="0011217B">
    <w:pPr>
      <w:pStyle w:val="Intestazione"/>
      <w:rPr>
        <w:b/>
        <w:sz w:val="44"/>
        <w:szCs w:val="44"/>
      </w:rPr>
    </w:pPr>
    <w:r w:rsidRPr="0011217B">
      <w:rPr>
        <w:b/>
        <w:sz w:val="44"/>
        <w:szCs w:val="44"/>
      </w:rPr>
      <w:t>Cyber Security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9D"/>
    <w:rsid w:val="0011217B"/>
    <w:rsid w:val="00193930"/>
    <w:rsid w:val="002474C6"/>
    <w:rsid w:val="00304E9B"/>
    <w:rsid w:val="00352F5C"/>
    <w:rsid w:val="00524DC0"/>
    <w:rsid w:val="005E52F9"/>
    <w:rsid w:val="00657B60"/>
    <w:rsid w:val="006B18BD"/>
    <w:rsid w:val="006F5B86"/>
    <w:rsid w:val="00720332"/>
    <w:rsid w:val="00935994"/>
    <w:rsid w:val="009B55BA"/>
    <w:rsid w:val="009C1EF1"/>
    <w:rsid w:val="00A9790C"/>
    <w:rsid w:val="00B420F8"/>
    <w:rsid w:val="00B922F8"/>
    <w:rsid w:val="00BF6E67"/>
    <w:rsid w:val="00D25DF7"/>
    <w:rsid w:val="00D31163"/>
    <w:rsid w:val="00D52DF3"/>
    <w:rsid w:val="00EE6193"/>
    <w:rsid w:val="00F5179D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7FA3"/>
  <w15:docId w15:val="{8C5B4907-E164-47FB-9415-3BB2BC3E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17B"/>
  </w:style>
  <w:style w:type="paragraph" w:styleId="Pidipagina">
    <w:name w:val="footer"/>
    <w:basedOn w:val="Normale"/>
    <w:link w:val="PidipaginaCarattere"/>
    <w:uiPriority w:val="99"/>
    <w:unhideWhenUsed/>
    <w:rsid w:val="0011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17B"/>
  </w:style>
  <w:style w:type="character" w:styleId="Enfasidelicata">
    <w:name w:val="Subtle Emphasis"/>
    <w:basedOn w:val="Carpredefinitoparagrafo"/>
    <w:uiPriority w:val="19"/>
    <w:qFormat/>
    <w:rsid w:val="00352F5C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qFormat/>
    <w:rsid w:val="00EE619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22F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2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lo.intrieri@ediso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AMM-P0363</cp:lastModifiedBy>
  <cp:revision>4</cp:revision>
  <dcterms:created xsi:type="dcterms:W3CDTF">2020-03-04T09:29:00Z</dcterms:created>
  <dcterms:modified xsi:type="dcterms:W3CDTF">2020-03-04T09:35:00Z</dcterms:modified>
</cp:coreProperties>
</file>