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C" w:rsidRDefault="00377856" w:rsidP="008C4B8C">
      <w:pPr>
        <w:pStyle w:val="Titolo1"/>
        <w:jc w:val="center"/>
        <w:rPr>
          <w:rFonts w:ascii="Times New Roman" w:hAnsi="Times New Roman" w:cs="Times New Roman"/>
          <w:sz w:val="24"/>
        </w:rPr>
      </w:pPr>
      <w:r w:rsidRPr="008C4B8C">
        <w:rPr>
          <w:b w:val="0"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All</w:t>
      </w:r>
      <w:proofErr w:type="spellEnd"/>
      <w:r>
        <w:rPr>
          <w:rFonts w:ascii="Times New Roman" w:hAnsi="Times New Roman" w:cs="Times New Roman"/>
          <w:sz w:val="24"/>
        </w:rPr>
        <w:t>. A</w:t>
      </w:r>
    </w:p>
    <w:p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:rsidR="00C73434" w:rsidRPr="00C73434" w:rsidRDefault="00C73434" w:rsidP="00C73434">
      <w:pPr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C7343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AVVISO DI MANIFESTAZIONE D’INTERESSE PER L’INDIVIDUAZIONE DI OPERATORI PER LA PROCEDURA </w:t>
      </w:r>
      <w:r w:rsidRPr="00C73434"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>EX</w:t>
      </w:r>
      <w:r w:rsidRPr="00C7343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ART. 36, D.LGS. N. 50/2016 PER L’AFFIDAMENTO DI CONSULENZA “CONTRATTO DI RICERCA” NELL’AMBITO DEL </w:t>
      </w:r>
      <w:r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FSC 2007-2013. Programma regionale a sostegno della specializzazione intelligente e della sostenibilità sociale ed ambientale. Intervento "Cluster Tecnologici Regionali". Avviso bandito con determinazione del dirigente del servizio ricerca industriale e innovazione n. 399 del 28 luglio 2014. Progetto "Urban Control Center per la gestione sostenibile dei flussi energetici nelle Smart city Metropolitane (UCCSM)" (cod. 6L4QP75). Responsabile Scientifico del progetto: prof. Mariagrazia </w:t>
      </w:r>
      <w:proofErr w:type="spellStart"/>
      <w:r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Dotoli</w:t>
      </w:r>
      <w:proofErr w:type="spellEnd"/>
      <w:r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. </w:t>
      </w:r>
      <w:r w:rsidRPr="00C7343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CIG Z6A2573C47 CUP B38I15000480008</w:t>
      </w:r>
    </w:p>
    <w:p w:rsidR="00247CCF" w:rsidRPr="00710D9E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B8C" w:rsidRPr="00710D9E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9E">
        <w:rPr>
          <w:rFonts w:ascii="Times New Roman" w:hAnsi="Times New Roman" w:cs="Times New Roman"/>
          <w:b/>
          <w:sz w:val="24"/>
          <w:szCs w:val="24"/>
        </w:rPr>
        <w:t>DICHIARAZIONE DI MANIFESTAZIONE DI INTERESSE E ASSENZA DI CAUSE DI ESCLUSIONE DI CUI ALL’ART. 80, D.LGS. N. 80/2016</w:t>
      </w:r>
      <w:r w:rsidR="00F768D0" w:rsidRPr="00710D9E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4B8C" w:rsidRPr="00710D9E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DFD" w:rsidRPr="00E55DFD" w:rsidRDefault="00E55DFD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_____________________________________________________, il ____/____/________, residente nel comune di 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__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 w:rsidR="00E55DFD">
        <w:rPr>
          <w:rFonts w:ascii="Times New Roman" w:hAnsi="Times New Roman" w:cs="Times New Roman"/>
          <w:bCs/>
          <w:sz w:val="24"/>
          <w:szCs w:val="24"/>
        </w:rPr>
        <w:t>.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legale rappresentante</w:t>
      </w:r>
    </w:p>
    <w:p w:rsidR="00EC0D87" w:rsidRPr="00E55DFD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procuratore</w:t>
      </w:r>
      <w:r w:rsidR="00E5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DFD" w:rsidRPr="00E55DFD">
        <w:rPr>
          <w:rFonts w:ascii="Times New Roman" w:hAnsi="Times New Roman" w:cs="Times New Roman"/>
          <w:b/>
          <w:bCs/>
        </w:rPr>
        <w:t>(</w:t>
      </w:r>
      <w:proofErr w:type="spellStart"/>
      <w:r w:rsidR="00E55DFD" w:rsidRPr="00E55DFD">
        <w:rPr>
          <w:rFonts w:ascii="Times New Roman" w:hAnsi="Times New Roman" w:cs="Times New Roman"/>
          <w:b/>
          <w:bCs/>
        </w:rPr>
        <w:t>n.b.</w:t>
      </w:r>
      <w:proofErr w:type="spellEnd"/>
      <w:r w:rsidR="00E55DFD" w:rsidRPr="00E55DFD">
        <w:rPr>
          <w:rFonts w:ascii="Times New Roman" w:hAnsi="Times New Roman" w:cs="Times New Roman"/>
          <w:b/>
          <w:bCs/>
        </w:rPr>
        <w:t xml:space="preserve"> allegare </w:t>
      </w:r>
      <w:r w:rsidR="00D35796">
        <w:rPr>
          <w:rFonts w:ascii="Times New Roman" w:hAnsi="Times New Roman" w:cs="Times New Roman"/>
          <w:b/>
          <w:bCs/>
        </w:rPr>
        <w:t xml:space="preserve">originale o </w:t>
      </w:r>
      <w:r w:rsidR="00E55DFD" w:rsidRPr="00E55DFD">
        <w:rPr>
          <w:rFonts w:ascii="Times New Roman" w:hAnsi="Times New Roman" w:cs="Times New Roman"/>
          <w:b/>
          <w:bCs/>
        </w:rPr>
        <w:t>copia</w:t>
      </w:r>
      <w:r w:rsidR="00D35796">
        <w:rPr>
          <w:rFonts w:ascii="Times New Roman" w:hAnsi="Times New Roman" w:cs="Times New Roman"/>
          <w:b/>
          <w:bCs/>
        </w:rPr>
        <w:t xml:space="preserve"> conforme</w:t>
      </w:r>
      <w:r w:rsidR="00E55DFD" w:rsidRPr="00E55DFD">
        <w:rPr>
          <w:rFonts w:ascii="Times New Roman" w:hAnsi="Times New Roman" w:cs="Times New Roman"/>
          <w:b/>
          <w:bCs/>
        </w:rPr>
        <w:t xml:space="preserve"> della procura)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dell’operatore economico __________________________________________________________,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con sede legale a ______________________________________________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alla Via/Piazza 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_____________ n. 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partita IVA 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e-mail 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:rsidR="00C73434" w:rsidRDefault="00C73434" w:rsidP="00EC0D87">
      <w:pPr>
        <w:pStyle w:val="Default"/>
        <w:spacing w:line="360" w:lineRule="auto"/>
        <w:jc w:val="both"/>
        <w:rPr>
          <w:color w:val="auto"/>
        </w:rPr>
      </w:pPr>
    </w:p>
    <w:p w:rsidR="00C73434" w:rsidRDefault="00C73434" w:rsidP="00EC0D87">
      <w:pPr>
        <w:pStyle w:val="Default"/>
        <w:spacing w:line="360" w:lineRule="auto"/>
        <w:jc w:val="both"/>
        <w:rPr>
          <w:color w:val="auto"/>
        </w:rPr>
      </w:pPr>
    </w:p>
    <w:p w:rsidR="00C73434" w:rsidRDefault="003A5DFE" w:rsidP="00EC0D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Rete di Laboratorio costituita con atto del __________________________ n ____________ nell’ambito del settore _______________________________________</w:t>
      </w:r>
      <w:bookmarkStart w:id="0" w:name="_GoBack"/>
      <w:bookmarkEnd w:id="0"/>
    </w:p>
    <w:p w:rsidR="003A5DFE" w:rsidRDefault="003A5DFE" w:rsidP="00EC0D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e/o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 xml:space="preserve">iscritta al Registro delle Imprese della </w:t>
      </w:r>
      <w:r w:rsidR="00E55DFD">
        <w:rPr>
          <w:color w:val="auto"/>
        </w:rPr>
        <w:t>C.C.I.A.A. di _________________</w:t>
      </w:r>
      <w:r w:rsidRPr="00EC0D87">
        <w:rPr>
          <w:color w:val="auto"/>
        </w:rPr>
        <w:t>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n. _________________________________________________, data di iscrizione ___/___/______,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per l’attività di ___________________________________________________________________,</w:t>
      </w:r>
    </w:p>
    <w:p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ai sensi degli artt. 46 e 47 del D.P.R. n. 445/2000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s.m.i.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, consapevole delle sanzioni penali previste dall’art. 76 del medesimo Decreto, per le ipotesi di falsità in atti e dichiarazioni mendaci ivi indicate</w:t>
      </w:r>
    </w:p>
    <w:p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C700A" w:rsidRDefault="006E5862" w:rsidP="005C700A">
      <w:pPr>
        <w:keepLines/>
        <w:suppressAutoHyphens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B8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5C700A" w:rsidRDefault="005C700A" w:rsidP="005C700A">
      <w:pPr>
        <w:keepLines/>
        <w:suppressAutoHyphens/>
        <w:autoSpaceDE w:val="0"/>
        <w:autoSpaceDN w:val="0"/>
        <w:spacing w:line="1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862" w:rsidRPr="00710D9E" w:rsidRDefault="006E5862" w:rsidP="008C4B8C">
      <w:pPr>
        <w:keepLines/>
        <w:suppressAutoHyphens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D9E">
        <w:rPr>
          <w:rFonts w:ascii="Times New Roman" w:hAnsi="Times New Roman" w:cs="Times New Roman"/>
          <w:b/>
          <w:bCs/>
          <w:sz w:val="24"/>
          <w:szCs w:val="24"/>
        </w:rPr>
        <w:t xml:space="preserve">DI MANIFESTARE IL PROPRIO INTERESSE </w:t>
      </w:r>
      <w:r w:rsidR="00E55DFD" w:rsidRPr="00710D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10D9E">
        <w:rPr>
          <w:rFonts w:ascii="Times New Roman" w:hAnsi="Times New Roman" w:cs="Times New Roman"/>
          <w:b/>
          <w:bCs/>
          <w:sz w:val="24"/>
          <w:szCs w:val="24"/>
        </w:rPr>
        <w:t xml:space="preserve"> ESSERE INVITATO ALLA PROCEDURA </w:t>
      </w:r>
      <w:r w:rsidR="00C73434" w:rsidRPr="00710D9E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DI </w:t>
      </w:r>
      <w:r w:rsidR="00C73434" w:rsidRPr="00C7343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AFFIDAMENTO DI CONSULENZA “CONTRATTO DI RICERCA” NELL’AMBITO DEL </w:t>
      </w:r>
      <w:r w:rsidR="00C73434"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FSC 2007-2013. Programma regionale a sostegno della specializzazione intelligente e della sostenibilità sociale ed ambientale. Intervento "Cluster Tecnologici Regionali". Avviso bandito con determinazione del dirigente del servizio ricerca industriale e innovazione n. 399 del 28 luglio 2014. Progetto "Urban Control Center per la gestione sostenibile dei flussi energetici nelle Smart city Metropolitane (UCCSM)" (cod. 6L4QP75)</w:t>
      </w:r>
      <w:r w:rsidR="00194521" w:rsidRPr="00710D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0D9E" w:rsidRPr="00710D9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="00710D9E"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Responsabile Scientifico del progetto: prof. Mariagrazia </w:t>
      </w:r>
      <w:proofErr w:type="spellStart"/>
      <w:r w:rsidR="00710D9E"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Dotoli</w:t>
      </w:r>
      <w:proofErr w:type="spellEnd"/>
      <w:r w:rsidR="00710D9E" w:rsidRPr="00C7343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. </w:t>
      </w:r>
      <w:r w:rsidR="00710D9E" w:rsidRPr="00C7343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CIG Z6A2573C47 CUP B38I15000480008</w:t>
      </w:r>
    </w:p>
    <w:p w:rsidR="00247CCF" w:rsidRPr="00294737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07433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</w:t>
      </w:r>
      <w:r w:rsidR="00807433" w:rsidRPr="008C4B8C">
        <w:rPr>
          <w:rFonts w:ascii="Times New Roman" w:hAnsi="Times New Roman" w:cs="Times New Roman"/>
          <w:sz w:val="24"/>
          <w:szCs w:val="24"/>
        </w:rPr>
        <w:t xml:space="preserve"> a tal fine,</w:t>
      </w:r>
    </w:p>
    <w:p w:rsidR="00CF2F88" w:rsidRPr="00294737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194629" w:rsidRPr="00CF2F88" w:rsidRDefault="00807433" w:rsidP="00CF2F88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5AEE" w:rsidRDefault="008A5AEE" w:rsidP="008A5AEE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B5B7E" w:rsidRDefault="004B5B7E" w:rsidP="004B5B7E">
      <w:pPr>
        <w:pStyle w:val="Corpodeltesto2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 sentenza di applicazione della pena su richiesta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>
        <w:rPr>
          <w:rFonts w:ascii="Times New Roman" w:hAnsi="Times New Roman" w:cs="Times New Roman"/>
          <w:sz w:val="24"/>
          <w:szCs w:val="24"/>
        </w:rPr>
        <w:t>c.p.p.</w:t>
      </w:r>
      <w:r w:rsidRPr="008C4B8C">
        <w:rPr>
          <w:rFonts w:ascii="Times New Roman" w:hAnsi="Times New Roman" w:cs="Times New Roman"/>
          <w:sz w:val="24"/>
          <w:szCs w:val="24"/>
        </w:rPr>
        <w:t>, per uno o più reati</w:t>
      </w:r>
      <w:r>
        <w:rPr>
          <w:rFonts w:ascii="Times New Roman" w:hAnsi="Times New Roman" w:cs="Times New Roman"/>
          <w:sz w:val="24"/>
          <w:szCs w:val="24"/>
        </w:rPr>
        <w:t xml:space="preserve"> indicati nel detto comma;</w:t>
      </w:r>
    </w:p>
    <w:p w:rsidR="004B5B7E" w:rsidRDefault="004B5B7E" w:rsidP="004B5B7E">
      <w:pPr>
        <w:pStyle w:val="Corpodeltesto2"/>
        <w:numPr>
          <w:ilvl w:val="0"/>
          <w:numId w:val="11"/>
        </w:numPr>
        <w:tabs>
          <w:tab w:val="clear" w:pos="454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 xml:space="preserve">ai sensi dell’art. 80, co. 2, </w:t>
      </w:r>
      <w:proofErr w:type="spellStart"/>
      <w:proofErr w:type="gramStart"/>
      <w:r w:rsidRPr="006B5A6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6B5A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B5A6D">
        <w:rPr>
          <w:rFonts w:ascii="Times New Roman" w:hAnsi="Times New Roman" w:cs="Times New Roman"/>
          <w:sz w:val="24"/>
          <w:szCs w:val="24"/>
        </w:rPr>
        <w:t xml:space="preserve"> n. 50/2016, che a proprio carico non sussistono cause di decadenza, di sospensione o di divieto previste dall’art. 67, </w:t>
      </w:r>
      <w:proofErr w:type="spellStart"/>
      <w:proofErr w:type="gramStart"/>
      <w:r w:rsidRPr="006B5A6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6B5A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B5A6D">
        <w:rPr>
          <w:rFonts w:ascii="Times New Roman" w:hAnsi="Times New Roman" w:cs="Times New Roman"/>
          <w:sz w:val="24"/>
          <w:szCs w:val="24"/>
        </w:rPr>
        <w:t xml:space="preserve"> n. 159/2011, o di un tentativo di infiltrazione mafiosa di cui all’art. 84, co. 4, del medesimo Decreto;</w:t>
      </w:r>
    </w:p>
    <w:p w:rsidR="004B5B7E" w:rsidRPr="006B5A6D" w:rsidRDefault="004B5B7E" w:rsidP="004B5B7E">
      <w:pPr>
        <w:pStyle w:val="Corpodeltesto2"/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le sentenze o i decreti di cui all’art.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159/2011, </w:t>
      </w:r>
      <w:r w:rsidRPr="006B5A6D">
        <w:rPr>
          <w:rFonts w:ascii="Times New Roman" w:hAnsi="Times New Roman" w:cs="Times New Roman"/>
          <w:sz w:val="24"/>
          <w:szCs w:val="24"/>
        </w:rPr>
        <w:t>non sono stati emessi nei confronti dei soggetti cessati dalla carica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B5A6D">
        <w:rPr>
          <w:rFonts w:ascii="Times New Roman" w:hAnsi="Times New Roman" w:cs="Times New Roman"/>
          <w:sz w:val="24"/>
          <w:szCs w:val="24"/>
        </w:rPr>
        <w:t xml:space="preserve">anno antecedente la data di pubblicazione del </w:t>
      </w:r>
      <w:r>
        <w:rPr>
          <w:rFonts w:ascii="Times New Roman" w:hAnsi="Times New Roman" w:cs="Times New Roman"/>
          <w:sz w:val="24"/>
          <w:szCs w:val="24"/>
        </w:rPr>
        <w:t>presente Avviso</w:t>
      </w:r>
      <w:r w:rsidRPr="006B5A6D">
        <w:rPr>
          <w:rFonts w:ascii="Times New Roman" w:hAnsi="Times New Roman" w:cs="Times New Roman"/>
          <w:sz w:val="24"/>
          <w:szCs w:val="24"/>
        </w:rPr>
        <w:t>;</w:t>
      </w:r>
    </w:p>
    <w:p w:rsidR="004B5B7E" w:rsidRPr="008C4B8C" w:rsidRDefault="004B5B7E" w:rsidP="004B5B7E">
      <w:pPr>
        <w:pStyle w:val="Corpodeltesto2"/>
        <w:numPr>
          <w:ilvl w:val="0"/>
          <w:numId w:val="2"/>
        </w:numPr>
        <w:tabs>
          <w:tab w:val="clear" w:pos="454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8C4B8C">
        <w:rPr>
          <w:rFonts w:ascii="Times New Roman" w:hAnsi="Times New Roman" w:cs="Times New Roman"/>
          <w:sz w:val="24"/>
          <w:szCs w:val="24"/>
        </w:rPr>
        <w:t>di non aver commesso violazioni gravi, definitivamente accertate, rispetto agli obblighi relativi al pagamento delle imposte e tasse o i contributi previdenziali, secondo la legislazione italiana o quella dello Stato in cui sono stabiliti;</w:t>
      </w:r>
    </w:p>
    <w:p w:rsidR="004B5B7E" w:rsidRPr="008C4B8C" w:rsidRDefault="004B5B7E" w:rsidP="004B5B7E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Pr="008C4B8C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30,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>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b) d</w:t>
      </w:r>
      <w:r w:rsidRPr="008C4B8C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>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c) d</w:t>
      </w:r>
      <w:r w:rsidRPr="008C4B8C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vantaggio; ovvero, anche per negligenza, aver reso informazioni false o fuorvianti suscettibili di influenzare le decisioni sull’esclusione, la selezione o l’aggiudicazione ovvero aver omesso le informazioni dovute ai fini del corretto svolgimento della procedura di selezione;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d) </w:t>
      </w:r>
      <w:r w:rsidRPr="008C4B8C">
        <w:rPr>
          <w:rFonts w:ascii="Times New Roman" w:hAnsi="Times New Roman" w:cs="Times New Roman"/>
          <w:sz w:val="24"/>
          <w:szCs w:val="24"/>
        </w:rPr>
        <w:t xml:space="preserve">che con la propria partecipazione non </w:t>
      </w:r>
      <w:r>
        <w:rPr>
          <w:rFonts w:ascii="Times New Roman" w:hAnsi="Times New Roman" w:cs="Times New Roman"/>
          <w:sz w:val="24"/>
          <w:szCs w:val="24"/>
        </w:rPr>
        <w:t>viene</w:t>
      </w:r>
      <w:r w:rsidRPr="008C4B8C">
        <w:rPr>
          <w:rFonts w:ascii="Times New Roman" w:hAnsi="Times New Roman" w:cs="Times New Roman"/>
          <w:sz w:val="24"/>
          <w:szCs w:val="24"/>
        </w:rPr>
        <w:t xml:space="preserve"> determinata una situazione di conflitto di interesse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42,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>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e) </w:t>
      </w:r>
      <w:r w:rsidRPr="008C4B8C">
        <w:rPr>
          <w:rFonts w:ascii="Times New Roman" w:hAnsi="Times New Roman" w:cs="Times New Roman"/>
          <w:sz w:val="24"/>
          <w:szCs w:val="24"/>
        </w:rPr>
        <w:t>di non aver creato una distorsione della concorrenza derivante dal precedente coinvolgimento degli operatori economici nella preparazione della procedura d’appalto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>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f) </w:t>
      </w:r>
      <w:r w:rsidRPr="008C4B8C">
        <w:rPr>
          <w:rFonts w:ascii="Times New Roman" w:hAnsi="Times New Roman" w:cs="Times New Roman"/>
          <w:sz w:val="24"/>
          <w:szCs w:val="24"/>
        </w:rPr>
        <w:t>di non 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B8C">
        <w:rPr>
          <w:rFonts w:ascii="Times New Roman" w:hAnsi="Times New Roman" w:cs="Times New Roman"/>
          <w:sz w:val="24"/>
          <w:szCs w:val="24"/>
        </w:rPr>
        <w:t xml:space="preserve">stato soggetto alla sanzione </w:t>
      </w:r>
      <w:proofErr w:type="spellStart"/>
      <w:r w:rsidRPr="008C4B8C"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 w:rsidRPr="008C4B8C">
        <w:rPr>
          <w:rFonts w:ascii="Times New Roman" w:hAnsi="Times New Roman" w:cs="Times New Roman"/>
          <w:sz w:val="24"/>
          <w:szCs w:val="24"/>
        </w:rPr>
        <w:t xml:space="preserve">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8C4B8C"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c) del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231/2001 </w:t>
      </w:r>
      <w:r w:rsidRPr="008C4B8C">
        <w:rPr>
          <w:rFonts w:ascii="Times New Roman" w:hAnsi="Times New Roman" w:cs="Times New Roman"/>
          <w:sz w:val="24"/>
          <w:szCs w:val="24"/>
        </w:rPr>
        <w:t xml:space="preserve">o ad altra sanzione che comporta il divieto di contrarre con la Pubblica Amministrazione, compresi i provvedimenti </w:t>
      </w:r>
      <w:proofErr w:type="spellStart"/>
      <w:r w:rsidRPr="008C4B8C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Pr="008C4B8C">
        <w:rPr>
          <w:rFonts w:ascii="Times New Roman" w:hAnsi="Times New Roman" w:cs="Times New Roman"/>
          <w:sz w:val="24"/>
          <w:szCs w:val="24"/>
        </w:rPr>
        <w:t xml:space="preserve">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14 del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81/2008</w:t>
      </w:r>
      <w:r w:rsidRPr="008C4B8C">
        <w:rPr>
          <w:rFonts w:ascii="Times New Roman" w:hAnsi="Times New Roman" w:cs="Times New Roman"/>
          <w:sz w:val="24"/>
          <w:szCs w:val="24"/>
        </w:rPr>
        <w:t>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g) </w:t>
      </w:r>
      <w:r w:rsidRPr="008C4B8C">
        <w:rPr>
          <w:rFonts w:ascii="Times New Roman" w:hAnsi="Times New Roman" w:cs="Times New Roman"/>
          <w:sz w:val="24"/>
          <w:szCs w:val="24"/>
        </w:rPr>
        <w:t>di non esser iscritto nel casellario informatico tenuto dall’Osservatorio dell’ANAC per aver presentato false dichiarazioni o falsa documentazione ai fini del rilascio dell’attestazione di qualificazione, per il periodo durante il quale perdura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C4B8C">
        <w:rPr>
          <w:rFonts w:ascii="Times New Roman" w:hAnsi="Times New Roman" w:cs="Times New Roman"/>
          <w:sz w:val="24"/>
          <w:szCs w:val="24"/>
        </w:rPr>
        <w:t>iscrizione;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h) </w:t>
      </w:r>
      <w:r w:rsidRPr="008C4B8C">
        <w:rPr>
          <w:rFonts w:ascii="Times New Roman" w:hAnsi="Times New Roman" w:cs="Times New Roman"/>
          <w:sz w:val="24"/>
          <w:szCs w:val="24"/>
        </w:rPr>
        <w:t>di non aver violato il divieto di intestazione fiduciaria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L. n. 55/90</w:t>
      </w:r>
      <w:r w:rsidRPr="008C4B8C">
        <w:rPr>
          <w:rFonts w:ascii="Times New Roman" w:hAnsi="Times New Roman" w:cs="Times New Roman"/>
          <w:sz w:val="24"/>
          <w:szCs w:val="24"/>
        </w:rPr>
        <w:t>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di aver presentato la certificazione di cui all'articolo 17 della legg</w:t>
      </w:r>
      <w:r>
        <w:rPr>
          <w:rFonts w:ascii="Times New Roman" w:hAnsi="Times New Roman" w:cs="Times New Roman"/>
          <w:sz w:val="24"/>
          <w:szCs w:val="24"/>
        </w:rPr>
        <w:t xml:space="preserve">e 12 marzo 1999, n. 68,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ovvero </w:t>
      </w:r>
      <w:r w:rsidRPr="008C4B8C">
        <w:rPr>
          <w:rFonts w:ascii="Times New Roman" w:hAnsi="Times New Roman" w:cs="Times New Roman"/>
          <w:sz w:val="24"/>
          <w:szCs w:val="24"/>
        </w:rPr>
        <w:t xml:space="preserve"> autocertifichi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la sussistenza del medesimo requisito [Art. 80 comma 5, lettera i] ;</w:t>
      </w:r>
    </w:p>
    <w:p w:rsidR="004B5B7E" w:rsidRPr="008C4B8C" w:rsidRDefault="004B5B7E" w:rsidP="004B5B7E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la non esistenza delle condizioni di esclusione di cui all’art.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8C4B8C"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>;</w:t>
      </w:r>
    </w:p>
    <w:p w:rsidR="004B5B7E" w:rsidRPr="008C4B8C" w:rsidRDefault="004B5B7E" w:rsidP="004B5B7E">
      <w:pPr>
        <w:pStyle w:val="Paragrafoelenco1"/>
        <w:numPr>
          <w:ilvl w:val="0"/>
          <w:numId w:val="2"/>
        </w:numPr>
        <w:tabs>
          <w:tab w:val="left" w:pos="0"/>
          <w:tab w:val="left" w:pos="255"/>
          <w:tab w:val="left" w:pos="8496"/>
        </w:tabs>
        <w:suppressAutoHyphens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4B8C">
        <w:rPr>
          <w:rFonts w:ascii="Times New Roman" w:hAnsi="Times New Roman" w:cs="Times New Roman"/>
          <w:sz w:val="24"/>
          <w:szCs w:val="24"/>
        </w:rPr>
        <w:t>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74A94">
        <w:rPr>
          <w:rFonts w:ascii="Times New Roman" w:hAnsi="Times New Roman" w:cs="Times New Roman"/>
        </w:rPr>
        <w:t xml:space="preserve"> (</w:t>
      </w:r>
      <w:r w:rsidRPr="00874A94">
        <w:rPr>
          <w:rFonts w:ascii="Times New Roman" w:hAnsi="Times New Roman" w:cs="Times New Roman"/>
          <w:i/>
        </w:rPr>
        <w:t>barrare la casella d’interesse</w:t>
      </w:r>
      <w:r w:rsidRPr="00874A94">
        <w:rPr>
          <w:rFonts w:ascii="Times New Roman" w:hAnsi="Times New Roman" w:cs="Times New Roman"/>
        </w:rPr>
        <w:t>)</w:t>
      </w:r>
      <w:r w:rsidRPr="008C4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5B7E" w:rsidRPr="008C4B8C" w:rsidRDefault="004B5B7E" w:rsidP="004B5B7E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trovarsi </w:t>
      </w:r>
      <w:r w:rsidRPr="00874A94">
        <w:rPr>
          <w:rFonts w:ascii="Times New Roman" w:hAnsi="Times New Roman" w:cs="Times New Roman"/>
          <w:sz w:val="24"/>
          <w:szCs w:val="24"/>
        </w:rPr>
        <w:t>in una delle situazioni di cui all’art.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874A94">
        <w:rPr>
          <w:rFonts w:ascii="Times New Roman" w:hAnsi="Times New Roman" w:cs="Times New Roman"/>
          <w:sz w:val="24"/>
          <w:szCs w:val="24"/>
        </w:rPr>
        <w:t>pena detentiva non superiore a 18 mesi</w:t>
      </w:r>
      <w:r w:rsidRPr="008C4B8C">
        <w:rPr>
          <w:rFonts w:ascii="Times New Roman" w:hAnsi="Times New Roman" w:cs="Times New Roman"/>
          <w:sz w:val="24"/>
          <w:szCs w:val="24"/>
        </w:rPr>
        <w:t xml:space="preserve"> ovvero abbia riconosciuto l’attenuante della collaborazione come definita per le singole fattispecie di reato, </w:t>
      </w:r>
      <w:r w:rsidRPr="00874A94">
        <w:rPr>
          <w:rFonts w:ascii="Times New Roman" w:hAnsi="Times New Roman" w:cs="Times New Roman"/>
          <w:sz w:val="24"/>
          <w:szCs w:val="24"/>
        </w:rPr>
        <w:t>o all’art.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50/2016,</w:t>
      </w:r>
      <w:r w:rsidRPr="00874A94">
        <w:rPr>
          <w:rFonts w:ascii="Times New Roman" w:hAnsi="Times New Roman" w:cs="Times New Roman"/>
          <w:sz w:val="24"/>
          <w:szCs w:val="24"/>
        </w:rPr>
        <w:t xml:space="preserve"> e di allegare all’interno della documentazione amministrativa</w:t>
      </w:r>
      <w:r w:rsidRPr="008C4B8C">
        <w:rPr>
          <w:rFonts w:ascii="Times New Roman" w:hAnsi="Times New Roman" w:cs="Times New Roman"/>
          <w:sz w:val="24"/>
          <w:szCs w:val="24"/>
        </w:rPr>
        <w:t xml:space="preserve"> le prove di aver risarcito o di essersi impegnato a risarcire qualunque danno causato dal reato o dall’illecito e di aver adottato provvedimenti concreti di carattere tecnico, organizzativo e relativi al personale idonei a prevenire ulteriori reati o illeciti</w:t>
      </w:r>
    </w:p>
    <w:p w:rsidR="004B5B7E" w:rsidRPr="00B34930" w:rsidRDefault="004B5B7E" w:rsidP="004B5B7E">
      <w:pPr>
        <w:pStyle w:val="Corpodeltesto2"/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30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4B5B7E" w:rsidRPr="00B34930" w:rsidRDefault="004B5B7E" w:rsidP="004B5B7E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non trovarsi </w:t>
      </w:r>
      <w:r w:rsidRPr="00B34930">
        <w:rPr>
          <w:rFonts w:ascii="Times New Roman" w:hAnsi="Times New Roman" w:cs="Times New Roman"/>
          <w:sz w:val="24"/>
          <w:szCs w:val="24"/>
        </w:rPr>
        <w:t>in alcune delle situazioni di cui sopra;</w:t>
      </w:r>
    </w:p>
    <w:p w:rsidR="004B5B7E" w:rsidRPr="008C4B8C" w:rsidRDefault="004B5B7E" w:rsidP="004B5B7E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8C4B8C">
        <w:rPr>
          <w:rFonts w:ascii="Times New Roman" w:hAnsi="Times New Roman" w:cs="Times New Roman"/>
          <w:spacing w:val="-2"/>
          <w:sz w:val="24"/>
          <w:szCs w:val="24"/>
        </w:rPr>
        <w:t>di non aver subito sentenza definitiva che implichi l’esclusione dalla partecipazione alle procedure d’appalto;</w:t>
      </w:r>
    </w:p>
    <w:p w:rsidR="004B5B7E" w:rsidRDefault="004B5B7E" w:rsidP="004B5B7E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8D0">
        <w:rPr>
          <w:rFonts w:ascii="Times New Roman" w:hAnsi="Times New Roman" w:cs="Times New Roman"/>
          <w:sz w:val="24"/>
          <w:szCs w:val="24"/>
        </w:rPr>
        <w:t>di aver preso conoscenza e di accettare, senza condizione o riserva alcuna, tutte le norme e le disposizioni, nessuna esclusa, contenute nella documentazione del presente Avviso;</w:t>
      </w:r>
    </w:p>
    <w:p w:rsidR="004B5B7E" w:rsidRDefault="004B5B7E" w:rsidP="004B5B7E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8D0">
        <w:rPr>
          <w:rFonts w:ascii="Times New Roman" w:hAnsi="Times New Roman" w:cs="Times New Roman"/>
          <w:sz w:val="24"/>
          <w:szCs w:val="24"/>
        </w:rPr>
        <w:t xml:space="preserve">ai sensi dell’art. 40 del </w:t>
      </w:r>
      <w:proofErr w:type="spellStart"/>
      <w:proofErr w:type="gramStart"/>
      <w:r w:rsidRPr="00F768D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768D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768D0">
        <w:rPr>
          <w:rFonts w:ascii="Times New Roman" w:hAnsi="Times New Roman" w:cs="Times New Roman"/>
          <w:sz w:val="24"/>
          <w:szCs w:val="24"/>
        </w:rPr>
        <w:t xml:space="preserve"> n. 50/2016, di autorizzare esplicitamente l’uso della PEC di cui sopra, per tutte le comunicazioni necessarie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5B7E" w:rsidRDefault="004B5B7E" w:rsidP="004B5B7E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propri dati personali, nei termini descritti nel presente Avviso.</w:t>
      </w:r>
    </w:p>
    <w:p w:rsidR="00710D9E" w:rsidRDefault="00710D9E" w:rsidP="00710D9E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eventuali successive variazioni a quanto fin qui dichiarato, saranno immediatamente e formalmente comunicate al Politecnico.</w:t>
      </w:r>
    </w:p>
    <w:p w:rsidR="00C73434" w:rsidRPr="00C73434" w:rsidRDefault="00C73434" w:rsidP="00710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4521" w:rsidRDefault="00194521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:rsid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21" w:rsidRDefault="00194521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21" w:rsidRPr="00F768D0" w:rsidRDefault="00194521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:rsidR="00807433" w:rsidRPr="008C4B8C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(timbro dell’Impresa</w:t>
      </w:r>
      <w:r w:rsidR="00C73434">
        <w:rPr>
          <w:rFonts w:ascii="Times New Roman" w:hAnsi="Times New Roman" w:cs="Times New Roman"/>
          <w:bCs/>
          <w:sz w:val="24"/>
          <w:szCs w:val="24"/>
        </w:rPr>
        <w:t>/Ente</w:t>
      </w: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e firma del dichiarante)</w:t>
      </w:r>
    </w:p>
    <w:sectPr w:rsidR="00807433" w:rsidRPr="008C4B8C" w:rsidSect="00E6069B">
      <w:footerReference w:type="default" r:id="rId9"/>
      <w:pgSz w:w="11906" w:h="16838"/>
      <w:pgMar w:top="709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82" w:rsidRDefault="00C73D82">
      <w:r>
        <w:separator/>
      </w:r>
    </w:p>
  </w:endnote>
  <w:endnote w:type="continuationSeparator" w:id="0">
    <w:p w:rsidR="00C73D82" w:rsidRDefault="00C7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FD" w:rsidRPr="00E55DFD" w:rsidRDefault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122B55">
      <w:rPr>
        <w:rFonts w:ascii="Times New Roman" w:hAnsi="Times New Roman" w:cs="Times New Roman"/>
        <w:noProof/>
        <w:sz w:val="24"/>
        <w:szCs w:val="24"/>
      </w:rPr>
      <w:t>2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:rsidR="005A4374" w:rsidRPr="00E55DFD" w:rsidRDefault="005A437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82" w:rsidRDefault="00C73D82">
      <w:r>
        <w:separator/>
      </w:r>
    </w:p>
  </w:footnote>
  <w:footnote w:type="continuationSeparator" w:id="0">
    <w:p w:rsidR="00C73D82" w:rsidRDefault="00C73D82">
      <w:r>
        <w:continuationSeparator/>
      </w:r>
    </w:p>
  </w:footnote>
  <w:footnote w:id="1">
    <w:p w:rsidR="00F768D0" w:rsidRDefault="00F768D0" w:rsidP="00D35796">
      <w:pPr>
        <w:pStyle w:val="Pidipagina"/>
        <w:jc w:val="both"/>
      </w:pPr>
      <w:r w:rsidRPr="00F768D0">
        <w:rPr>
          <w:rStyle w:val="Rimandonotaapidipagina"/>
          <w:rFonts w:ascii="Times New Roman" w:hAnsi="Times New Roman" w:cs="Times New Roman"/>
        </w:rPr>
        <w:footnoteRef/>
      </w:r>
      <w:r w:rsidRPr="00F768D0">
        <w:rPr>
          <w:rFonts w:ascii="Times New Roman" w:hAnsi="Times New Roman" w:cs="Times New Roman"/>
        </w:rPr>
        <w:t xml:space="preserve"> </w:t>
      </w:r>
      <w:r w:rsidRPr="00F768D0">
        <w:rPr>
          <w:rFonts w:ascii="Times New Roman" w:hAnsi="Times New Roman" w:cs="Times New Roman"/>
          <w:b/>
          <w:bCs/>
        </w:rPr>
        <w:t xml:space="preserve">N.B. </w:t>
      </w:r>
      <w:r w:rsidRPr="00F768D0">
        <w:rPr>
          <w:rFonts w:ascii="Times New Roman" w:hAnsi="Times New Roman" w:cs="Times New Roman"/>
          <w:b/>
          <w:bCs/>
        </w:rPr>
        <w:tab/>
        <w:t>La presente dichiarazione deve essere corredata da fotocopia non autenticata, di documento valido di identità del sottoscrittore, ai sensi dell’art. 38 del D.P.R. n. 445/2000. Qualora</w:t>
      </w:r>
      <w:r w:rsidRPr="00F768D0">
        <w:rPr>
          <w:rFonts w:ascii="Times New Roman" w:hAnsi="Times New Roman" w:cs="Times New Roman"/>
          <w:b/>
        </w:rPr>
        <w:t xml:space="preserve"> diverso dal legale rappresentante dell’Operatore economico, allegare altresì originale o copia conforme all’originale dell’atto che attesta i poteri di firma e di impegno economico del firmatario.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B3C"/>
    <w:multiLevelType w:val="hybridMultilevel"/>
    <w:tmpl w:val="AFF259BC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3"/>
    <w:rsid w:val="0002750D"/>
    <w:rsid w:val="0004365A"/>
    <w:rsid w:val="00051257"/>
    <w:rsid w:val="000A0565"/>
    <w:rsid w:val="000B2FF3"/>
    <w:rsid w:val="000E0E19"/>
    <w:rsid w:val="00122B55"/>
    <w:rsid w:val="00124FF1"/>
    <w:rsid w:val="00145702"/>
    <w:rsid w:val="00151DC5"/>
    <w:rsid w:val="00163731"/>
    <w:rsid w:val="00177FDC"/>
    <w:rsid w:val="00185AB7"/>
    <w:rsid w:val="00187CE2"/>
    <w:rsid w:val="00194521"/>
    <w:rsid w:val="00194629"/>
    <w:rsid w:val="001F6F5D"/>
    <w:rsid w:val="002003CA"/>
    <w:rsid w:val="00247CCF"/>
    <w:rsid w:val="00294737"/>
    <w:rsid w:val="002A2511"/>
    <w:rsid w:val="002D6A2C"/>
    <w:rsid w:val="002D752A"/>
    <w:rsid w:val="002E27C4"/>
    <w:rsid w:val="003131F7"/>
    <w:rsid w:val="00371076"/>
    <w:rsid w:val="00377856"/>
    <w:rsid w:val="00390A4A"/>
    <w:rsid w:val="003A5DFE"/>
    <w:rsid w:val="003C5B86"/>
    <w:rsid w:val="00446044"/>
    <w:rsid w:val="00452352"/>
    <w:rsid w:val="00454E13"/>
    <w:rsid w:val="004805D1"/>
    <w:rsid w:val="00492AB9"/>
    <w:rsid w:val="004A0F12"/>
    <w:rsid w:val="004B5B7E"/>
    <w:rsid w:val="00525D24"/>
    <w:rsid w:val="0056782D"/>
    <w:rsid w:val="0058402D"/>
    <w:rsid w:val="005A4374"/>
    <w:rsid w:val="005B386D"/>
    <w:rsid w:val="005B46E3"/>
    <w:rsid w:val="005B70B2"/>
    <w:rsid w:val="005C700A"/>
    <w:rsid w:val="005D3534"/>
    <w:rsid w:val="005D4020"/>
    <w:rsid w:val="005E24C5"/>
    <w:rsid w:val="00606BCF"/>
    <w:rsid w:val="00610FBD"/>
    <w:rsid w:val="0064403E"/>
    <w:rsid w:val="00655E01"/>
    <w:rsid w:val="0066088D"/>
    <w:rsid w:val="00664EBF"/>
    <w:rsid w:val="006807FD"/>
    <w:rsid w:val="006949C0"/>
    <w:rsid w:val="006B1F45"/>
    <w:rsid w:val="006B5A6D"/>
    <w:rsid w:val="006E5862"/>
    <w:rsid w:val="006F1D11"/>
    <w:rsid w:val="006F20F5"/>
    <w:rsid w:val="00710D9E"/>
    <w:rsid w:val="00713407"/>
    <w:rsid w:val="007454D0"/>
    <w:rsid w:val="00771DEE"/>
    <w:rsid w:val="0079328E"/>
    <w:rsid w:val="007C27CA"/>
    <w:rsid w:val="00807433"/>
    <w:rsid w:val="00816174"/>
    <w:rsid w:val="00874A94"/>
    <w:rsid w:val="008A5AEE"/>
    <w:rsid w:val="008A7B0C"/>
    <w:rsid w:val="008B189B"/>
    <w:rsid w:val="008C0205"/>
    <w:rsid w:val="008C4B8C"/>
    <w:rsid w:val="008D42FC"/>
    <w:rsid w:val="008E39E5"/>
    <w:rsid w:val="008F44E2"/>
    <w:rsid w:val="008F45C1"/>
    <w:rsid w:val="00902261"/>
    <w:rsid w:val="00943A4E"/>
    <w:rsid w:val="00943AD0"/>
    <w:rsid w:val="00953A9B"/>
    <w:rsid w:val="00987BFD"/>
    <w:rsid w:val="00993AAB"/>
    <w:rsid w:val="009C33DA"/>
    <w:rsid w:val="00A476F1"/>
    <w:rsid w:val="00A726DA"/>
    <w:rsid w:val="00AC392A"/>
    <w:rsid w:val="00AD1664"/>
    <w:rsid w:val="00B1303A"/>
    <w:rsid w:val="00B347D2"/>
    <w:rsid w:val="00B34930"/>
    <w:rsid w:val="00B46157"/>
    <w:rsid w:val="00B55566"/>
    <w:rsid w:val="00B8427E"/>
    <w:rsid w:val="00BF511F"/>
    <w:rsid w:val="00BF549F"/>
    <w:rsid w:val="00C02519"/>
    <w:rsid w:val="00C23D2D"/>
    <w:rsid w:val="00C24A28"/>
    <w:rsid w:val="00C318E8"/>
    <w:rsid w:val="00C42772"/>
    <w:rsid w:val="00C56064"/>
    <w:rsid w:val="00C704EA"/>
    <w:rsid w:val="00C71C07"/>
    <w:rsid w:val="00C73434"/>
    <w:rsid w:val="00C73D82"/>
    <w:rsid w:val="00C91FA0"/>
    <w:rsid w:val="00CB18BF"/>
    <w:rsid w:val="00CB5A30"/>
    <w:rsid w:val="00CB7C64"/>
    <w:rsid w:val="00CD2660"/>
    <w:rsid w:val="00CF2F88"/>
    <w:rsid w:val="00CF350D"/>
    <w:rsid w:val="00D35796"/>
    <w:rsid w:val="00D54A2D"/>
    <w:rsid w:val="00D63010"/>
    <w:rsid w:val="00DA5AF2"/>
    <w:rsid w:val="00DB1576"/>
    <w:rsid w:val="00DB78F4"/>
    <w:rsid w:val="00DC2788"/>
    <w:rsid w:val="00DD05D9"/>
    <w:rsid w:val="00DF5F52"/>
    <w:rsid w:val="00DF6C9C"/>
    <w:rsid w:val="00E04954"/>
    <w:rsid w:val="00E066E4"/>
    <w:rsid w:val="00E24844"/>
    <w:rsid w:val="00E3395F"/>
    <w:rsid w:val="00E533CA"/>
    <w:rsid w:val="00E55DFD"/>
    <w:rsid w:val="00E6069B"/>
    <w:rsid w:val="00E60B5A"/>
    <w:rsid w:val="00E70718"/>
    <w:rsid w:val="00EB41A7"/>
    <w:rsid w:val="00EB464F"/>
    <w:rsid w:val="00EB53E1"/>
    <w:rsid w:val="00EC0153"/>
    <w:rsid w:val="00EC0D87"/>
    <w:rsid w:val="00EC6D56"/>
    <w:rsid w:val="00EC7BCD"/>
    <w:rsid w:val="00EE6A9F"/>
    <w:rsid w:val="00EF63CD"/>
    <w:rsid w:val="00F03FED"/>
    <w:rsid w:val="00F23564"/>
    <w:rsid w:val="00F370AF"/>
    <w:rsid w:val="00F60DF7"/>
    <w:rsid w:val="00F768D0"/>
    <w:rsid w:val="00F8441E"/>
    <w:rsid w:val="00FB7FCB"/>
    <w:rsid w:val="00FC26B8"/>
    <w:rsid w:val="00FC30BB"/>
    <w:rsid w:val="00FD4243"/>
    <w:rsid w:val="00FF0A7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C667"/>
  <w15:docId w15:val="{F7F3E675-50B5-45A6-994A-EA94451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243D-5673-4F78-9317-9030A5EE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Manager>francesco.guerricchio@poliba.it</Manager>
  <Company>Hewlett-Packard Company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creator>Dino Alberto Mangialardi</dc:creator>
  <dc:description>Politecnico di Bari - Settore Approvvigionamento, Gare e Appalti</dc:description>
  <cp:lastModifiedBy>Francesco</cp:lastModifiedBy>
  <cp:revision>5</cp:revision>
  <cp:lastPrinted>2018-10-31T12:35:00Z</cp:lastPrinted>
  <dcterms:created xsi:type="dcterms:W3CDTF">2018-10-31T12:11:00Z</dcterms:created>
  <dcterms:modified xsi:type="dcterms:W3CDTF">2018-10-31T13:17:00Z</dcterms:modified>
</cp:coreProperties>
</file>